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423B" w14:textId="195A53B9" w:rsidR="00BB3A23" w:rsidRDefault="00463002">
      <w:pPr>
        <w:rPr>
          <w:lang w:val="lv-LV"/>
        </w:rPr>
      </w:pPr>
      <w:r>
        <w:rPr>
          <w:lang w:val="lv-LV"/>
        </w:rPr>
        <w:t>EAST BALTIC HARBOURS</w:t>
      </w:r>
    </w:p>
    <w:p w14:paraId="0154C11B" w14:textId="77777777" w:rsidR="00463002" w:rsidRDefault="00463002">
      <w:pPr>
        <w:rPr>
          <w:lang w:val="lv-LV"/>
        </w:rPr>
      </w:pPr>
    </w:p>
    <w:p w14:paraId="59F876E1" w14:textId="77777777" w:rsidR="00463002" w:rsidRPr="00463002" w:rsidRDefault="00463002" w:rsidP="00CF3E35">
      <w:pPr>
        <w:rPr>
          <w:sz w:val="27"/>
          <w:szCs w:val="27"/>
          <w:lang w:val="lv-LV" w:eastAsia="en-CA"/>
        </w:rPr>
      </w:pPr>
      <w:r w:rsidRPr="00463002">
        <w:rPr>
          <w:b/>
          <w:bCs/>
          <w:lang w:val="lv-LV" w:eastAsia="en-CA"/>
        </w:rPr>
        <w:t>Rojas ostas pārvalde</w:t>
      </w:r>
      <w:r w:rsidRPr="00463002">
        <w:rPr>
          <w:lang w:val="lv-LV" w:eastAsia="en-CA"/>
        </w:rPr>
        <w:t> ir projekta partneris Igaunijas-Latvijas Pārrobežu sadarbības programmas 2014.-2020.gadam projektā “</w:t>
      </w:r>
      <w:proofErr w:type="spellStart"/>
      <w:r w:rsidRPr="00463002">
        <w:rPr>
          <w:lang w:val="lv-LV" w:eastAsia="en-CA"/>
        </w:rPr>
        <w:t>Austrumbaltijas</w:t>
      </w:r>
      <w:proofErr w:type="spellEnd"/>
      <w:r w:rsidRPr="00463002">
        <w:rPr>
          <w:lang w:val="lv-LV" w:eastAsia="en-CA"/>
        </w:rPr>
        <w:t xml:space="preserve"> jahtu ostu tīkla pilnveidošana un popularizēšana, EST-LAT177” (EASTBALTIC HARBOURS). Projekta mērķis ir stiprināt Latvijas un Igaunijas jahtu ostu tīklu ar kvalitatīviem pakalpojumiem un popularizēt  </w:t>
      </w:r>
      <w:proofErr w:type="spellStart"/>
      <w:r w:rsidRPr="00463002">
        <w:rPr>
          <w:lang w:val="lv-LV" w:eastAsia="en-CA"/>
        </w:rPr>
        <w:t>Austrumbaltijas</w:t>
      </w:r>
      <w:proofErr w:type="spellEnd"/>
      <w:r w:rsidRPr="00463002">
        <w:rPr>
          <w:lang w:val="lv-LV" w:eastAsia="en-CA"/>
        </w:rPr>
        <w:t xml:space="preserve"> piekrasti kā burāšanas galamērķi un to īsteno no 01.09.2020. līdz 31.12.2022.  Projekta kopējais finansējums ir 3 304 285.93 EUR, t.sk. ERAF </w:t>
      </w:r>
      <w:proofErr w:type="spellStart"/>
      <w:r w:rsidRPr="00463002">
        <w:rPr>
          <w:lang w:val="lv-LV" w:eastAsia="en-CA"/>
        </w:rPr>
        <w:t>Interreg</w:t>
      </w:r>
      <w:proofErr w:type="spellEnd"/>
      <w:r w:rsidRPr="00463002">
        <w:rPr>
          <w:lang w:val="lv-LV" w:eastAsia="en-CA"/>
        </w:rPr>
        <w:t xml:space="preserve"> Igaunijas-Latvijas programmas finansējums ir 2 808 643.01 EUR. Projekta vadošais partneris ir Rīgas plānošanas reģions.</w:t>
      </w:r>
    </w:p>
    <w:p w14:paraId="2BF56E74" w14:textId="51C2AB3E" w:rsidR="00463002" w:rsidRPr="00463002" w:rsidRDefault="00463002" w:rsidP="00CF3E35">
      <w:pPr>
        <w:rPr>
          <w:sz w:val="27"/>
          <w:szCs w:val="27"/>
          <w:lang w:val="en-CA" w:eastAsia="en-CA"/>
        </w:rPr>
      </w:pPr>
      <w:r w:rsidRPr="00463002">
        <w:rPr>
          <w:b/>
          <w:bCs/>
          <w:lang w:val="lv-LV" w:eastAsia="en-CA"/>
        </w:rPr>
        <w:t>Rojas ostas pārvalde</w:t>
      </w:r>
      <w:r w:rsidRPr="00463002">
        <w:rPr>
          <w:lang w:val="lv-LV" w:eastAsia="en-CA"/>
        </w:rPr>
        <w:t> projekta ietvaros jahtu ostā uzstādītas video novērošanas k</w:t>
      </w:r>
      <w:r>
        <w:rPr>
          <w:lang w:val="lv-LV" w:eastAsia="en-CA"/>
        </w:rPr>
        <w:t>ameras</w:t>
      </w:r>
      <w:r w:rsidRPr="00463002">
        <w:rPr>
          <w:lang w:val="lv-LV" w:eastAsia="en-CA"/>
        </w:rPr>
        <w:t>. Rojas ostas pārvaldes, kā projekta partnera budžets ir 5 0</w:t>
      </w:r>
      <w:r>
        <w:rPr>
          <w:lang w:val="lv-LV" w:eastAsia="en-CA"/>
        </w:rPr>
        <w:t>9</w:t>
      </w:r>
      <w:r w:rsidR="00B33B7A">
        <w:rPr>
          <w:lang w:val="lv-LV" w:eastAsia="en-CA"/>
        </w:rPr>
        <w:t>1</w:t>
      </w:r>
      <w:r w:rsidRPr="00463002">
        <w:rPr>
          <w:lang w:val="lv-LV" w:eastAsia="en-CA"/>
        </w:rPr>
        <w:t>.</w:t>
      </w:r>
      <w:r w:rsidR="00B33B7A">
        <w:rPr>
          <w:lang w:val="lv-LV" w:eastAsia="en-CA"/>
        </w:rPr>
        <w:t>6</w:t>
      </w:r>
      <w:r w:rsidRPr="00463002">
        <w:rPr>
          <w:lang w:val="lv-LV" w:eastAsia="en-CA"/>
        </w:rPr>
        <w:t xml:space="preserve">0 EUR, t.sk. ERAF līdzfinansējums </w:t>
      </w:r>
      <w:r>
        <w:rPr>
          <w:lang w:val="lv-LV" w:eastAsia="en-CA"/>
        </w:rPr>
        <w:t>43</w:t>
      </w:r>
      <w:r w:rsidR="00B33B7A">
        <w:rPr>
          <w:lang w:val="lv-LV" w:eastAsia="en-CA"/>
        </w:rPr>
        <w:t>27.86</w:t>
      </w:r>
      <w:r w:rsidRPr="00463002">
        <w:rPr>
          <w:lang w:val="lv-LV" w:eastAsia="en-CA"/>
        </w:rPr>
        <w:t xml:space="preserve"> EUR.</w:t>
      </w:r>
      <w:r w:rsidRPr="00463002">
        <w:rPr>
          <w:sz w:val="27"/>
          <w:szCs w:val="27"/>
          <w:lang w:val="lv-LV" w:eastAsia="en-CA"/>
        </w:rPr>
        <w:br/>
      </w:r>
      <w:r w:rsidRPr="00463002">
        <w:rPr>
          <w:sz w:val="27"/>
          <w:szCs w:val="27"/>
          <w:lang w:val="lv-LV" w:eastAsia="en-CA"/>
        </w:rPr>
        <w:br/>
      </w:r>
      <w:r w:rsidRPr="00CF3E35">
        <w:rPr>
          <w:u w:val="single"/>
          <w:lang w:val="lv-LV" w:eastAsia="en-CA"/>
        </w:rPr>
        <w:t>Vairāk informācijas par projektu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nosaukums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Austrumbaltijas jahtu ostu tīkla pilnveidošana un popularizēšana, EST-LAT177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nosaukums angļu valodā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Improvement and promotion of the East Baltic Coast harbours network, EST-LAT177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akronīms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EASTBALTIC HARBOURS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tīmekļa vietne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hyperlink r:id="rId5" w:tgtFrame="_blank" w:history="1">
        <w:r w:rsidRPr="00CF3E35">
          <w:rPr>
            <w:color w:val="274883"/>
            <w:u w:val="single"/>
            <w:lang w:val="lv-LV" w:eastAsia="en-CA"/>
          </w:rPr>
          <w:t>https://estlat.eu/en/estlat-results/eastbaltic-harbours.html</w:t>
        </w:r>
      </w:hyperlink>
      <w:r w:rsidRPr="00CF3E35">
        <w:rPr>
          <w:lang w:val="lv-LV" w:eastAsia="en-CA"/>
        </w:rPr>
        <w:t>, </w:t>
      </w:r>
      <w:r w:rsidRPr="00CF3E35">
        <w:rPr>
          <w:sz w:val="27"/>
          <w:szCs w:val="27"/>
          <w:lang w:val="lv-LV" w:eastAsia="en-CA"/>
        </w:rPr>
        <w:br/>
      </w:r>
      <w:hyperlink r:id="rId6" w:tgtFrame="_blank" w:history="1">
        <w:r w:rsidRPr="00CF3E35">
          <w:rPr>
            <w:color w:val="274883"/>
            <w:u w:val="single"/>
            <w:lang w:val="lv-LV" w:eastAsia="en-CA"/>
          </w:rPr>
          <w:t>www.eastbaltic.eu</w:t>
        </w:r>
      </w:hyperlink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Programma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Eiropas Reģionālās attīstības fonda (ERAF) INTERREG Igaunijas-Latvijas Pārrobežu sadarbības programma 2014.-2020.gadam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3.prioritāte “Uzlabots jahtu ostu tīkls”, 3.1. specifiskais mērķis: “Uzlabots mazo ostu tīkls ar kvalitatīviem ostu pakalpojumiem”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mērķis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Stiprināt Latvijas un Igaunijas jahtu ostu tīklu ar kvalitatīviem pakalpojumiem un popularizēt  Austrumbaltijas piekrasti kā burāšanas galamērķi.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b/>
          <w:bCs/>
          <w:lang w:val="lv-LV" w:eastAsia="en-CA"/>
        </w:rPr>
        <w:t>Projekta aktivitātes</w:t>
      </w:r>
      <w:r w:rsidRPr="00CF3E35">
        <w:rPr>
          <w:lang w:val="lv-LV" w:eastAsia="en-CA"/>
        </w:rPr>
        <w:t>:</w:t>
      </w:r>
      <w:r w:rsidRPr="00CF3E35">
        <w:rPr>
          <w:sz w:val="27"/>
          <w:szCs w:val="27"/>
          <w:lang w:val="lv-LV" w:eastAsia="en-CA"/>
        </w:rPr>
        <w:br/>
      </w:r>
      <w:r w:rsidRPr="00CF3E35">
        <w:rPr>
          <w:lang w:val="lv-LV" w:eastAsia="en-CA"/>
        </w:rPr>
        <w:t>Lai sasniegtu projekta mērķi, projekta aktivitātes tiks īstenotas divos virzienos – investīcijas jahtu ostu infrastruktūrā un ostu tīkla mārketings. Jahtu ostu infrastruktūras un pakalpojumu uzlabošanas aktivitātes papildinās iepriekšējā ostu projektā (EST-LAT harbours) veiktās investīcijas, kas veicinās ostu tīkla drošības standartu un pakalpojumu kvalitātes uzlabošanos.</w:t>
      </w:r>
      <w:r w:rsidRPr="00CF3E35">
        <w:rPr>
          <w:sz w:val="27"/>
          <w:szCs w:val="27"/>
          <w:lang w:val="lv-LV" w:eastAsia="en-CA"/>
        </w:rPr>
        <w:br/>
      </w:r>
      <w:proofErr w:type="spellStart"/>
      <w:r w:rsidRPr="00463002">
        <w:rPr>
          <w:b/>
          <w:bCs/>
          <w:lang w:val="en-CA" w:eastAsia="en-CA"/>
        </w:rPr>
        <w:t>Investīcijas</w:t>
      </w:r>
      <w:proofErr w:type="spellEnd"/>
      <w:r w:rsidRPr="00463002">
        <w:rPr>
          <w:b/>
          <w:bCs/>
          <w:lang w:val="en-CA" w:eastAsia="en-CA"/>
        </w:rPr>
        <w:t> 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infrastruktūrā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tiks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vērstas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uz</w:t>
      </w:r>
      <w:proofErr w:type="spellEnd"/>
      <w:r w:rsidRPr="00463002">
        <w:rPr>
          <w:lang w:val="en-CA" w:eastAsia="en-CA"/>
        </w:rPr>
        <w:t>:</w:t>
      </w:r>
    </w:p>
    <w:p w14:paraId="019B3462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lastRenderedPageBreak/>
        <w:t>Navigācijas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drošības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uzlabošana</w:t>
      </w:r>
      <w:proofErr w:type="spellEnd"/>
      <w:r w:rsidRPr="00463002">
        <w:rPr>
          <w:lang w:val="en-CA" w:eastAsia="en-CA"/>
        </w:rPr>
        <w:t xml:space="preserve">: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ieejas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ūdens</w:t>
      </w:r>
      <w:proofErr w:type="spellEnd"/>
      <w:r w:rsidRPr="00463002">
        <w:rPr>
          <w:lang w:val="en-CA" w:eastAsia="en-CA"/>
        </w:rPr>
        <w:t xml:space="preserve"> zonas </w:t>
      </w:r>
      <w:proofErr w:type="spellStart"/>
      <w:r w:rsidRPr="00463002">
        <w:rPr>
          <w:lang w:val="en-CA" w:eastAsia="en-CA"/>
        </w:rPr>
        <w:t>marķēšana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ar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atbilstošām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navigācijas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zīmēm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vadlīnijas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bojas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viedās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bojas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navigācijas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zīmes</w:t>
      </w:r>
      <w:proofErr w:type="spellEnd"/>
      <w:r w:rsidRPr="00463002">
        <w:rPr>
          <w:lang w:val="en-CA" w:eastAsia="en-CA"/>
        </w:rPr>
        <w:t>).</w:t>
      </w:r>
    </w:p>
    <w:p w14:paraId="3A3537B8" w14:textId="77777777" w:rsidR="00463002" w:rsidRPr="00463002" w:rsidRDefault="00463002" w:rsidP="00CF3E35">
      <w:pPr>
        <w:rPr>
          <w:sz w:val="27"/>
          <w:szCs w:val="27"/>
          <w:lang w:val="es-ES" w:eastAsia="en-CA"/>
        </w:rPr>
      </w:pPr>
      <w:proofErr w:type="spellStart"/>
      <w:r w:rsidRPr="00463002">
        <w:rPr>
          <w:lang w:val="es-ES" w:eastAsia="en-CA"/>
        </w:rPr>
        <w:t>Jaunu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piestātņu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izveide</w:t>
      </w:r>
      <w:proofErr w:type="spellEnd"/>
      <w:r w:rsidRPr="00463002">
        <w:rPr>
          <w:lang w:val="es-ES" w:eastAsia="en-CA"/>
        </w:rPr>
        <w:t xml:space="preserve">: </w:t>
      </w:r>
      <w:proofErr w:type="spellStart"/>
      <w:r w:rsidRPr="00463002">
        <w:rPr>
          <w:lang w:val="es-ES" w:eastAsia="en-CA"/>
        </w:rPr>
        <w:t>peldošas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piestātnes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pietauvošanās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vietas</w:t>
      </w:r>
      <w:proofErr w:type="spellEnd"/>
      <w:r w:rsidRPr="00463002">
        <w:rPr>
          <w:lang w:val="es-ES" w:eastAsia="en-CA"/>
        </w:rPr>
        <w:t>.</w:t>
      </w:r>
    </w:p>
    <w:p w14:paraId="26A75674" w14:textId="77777777" w:rsidR="00463002" w:rsidRPr="00463002" w:rsidRDefault="00463002" w:rsidP="00CF3E35">
      <w:pPr>
        <w:rPr>
          <w:sz w:val="27"/>
          <w:szCs w:val="27"/>
          <w:lang w:val="es-ES" w:eastAsia="en-CA"/>
        </w:rPr>
      </w:pPr>
      <w:proofErr w:type="spellStart"/>
      <w:r w:rsidRPr="00463002">
        <w:rPr>
          <w:lang w:val="es-ES" w:eastAsia="en-CA"/>
        </w:rPr>
        <w:t>Investīcijas</w:t>
      </w:r>
      <w:proofErr w:type="spellEnd"/>
      <w:r w:rsidRPr="00463002">
        <w:rPr>
          <w:lang w:val="es-ES" w:eastAsia="en-CA"/>
        </w:rPr>
        <w:t xml:space="preserve"> vides </w:t>
      </w:r>
      <w:proofErr w:type="spellStart"/>
      <w:r w:rsidRPr="00463002">
        <w:rPr>
          <w:lang w:val="es-ES" w:eastAsia="en-CA"/>
        </w:rPr>
        <w:t>aizsardzībai</w:t>
      </w:r>
      <w:proofErr w:type="spellEnd"/>
      <w:r w:rsidRPr="00463002">
        <w:rPr>
          <w:lang w:val="es-ES" w:eastAsia="en-CA"/>
        </w:rPr>
        <w:t xml:space="preserve">: </w:t>
      </w:r>
      <w:proofErr w:type="spellStart"/>
      <w:r w:rsidRPr="00463002">
        <w:rPr>
          <w:lang w:val="es-ES" w:eastAsia="en-CA"/>
        </w:rPr>
        <w:t>atkritumu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notekūdeņu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savākšanas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iekārtas</w:t>
      </w:r>
      <w:proofErr w:type="spellEnd"/>
      <w:r w:rsidRPr="00463002">
        <w:rPr>
          <w:lang w:val="es-ES" w:eastAsia="en-CA"/>
        </w:rPr>
        <w:t>.</w:t>
      </w:r>
    </w:p>
    <w:p w14:paraId="7CAC5F74" w14:textId="77777777" w:rsidR="00463002" w:rsidRPr="00463002" w:rsidRDefault="00463002" w:rsidP="00CF3E35">
      <w:pPr>
        <w:rPr>
          <w:sz w:val="27"/>
          <w:szCs w:val="27"/>
          <w:lang w:val="es-ES" w:eastAsia="en-CA"/>
        </w:rPr>
      </w:pPr>
      <w:proofErr w:type="spellStart"/>
      <w:r w:rsidRPr="00463002">
        <w:rPr>
          <w:lang w:val="es-ES" w:eastAsia="en-CA"/>
        </w:rPr>
        <w:t>Labāki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pakalpojumi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burātājiem</w:t>
      </w:r>
      <w:proofErr w:type="spellEnd"/>
      <w:r w:rsidRPr="00463002">
        <w:rPr>
          <w:lang w:val="es-ES" w:eastAsia="en-CA"/>
        </w:rPr>
        <w:t xml:space="preserve">: </w:t>
      </w:r>
      <w:proofErr w:type="spellStart"/>
      <w:r w:rsidRPr="00463002">
        <w:rPr>
          <w:lang w:val="es-ES" w:eastAsia="en-CA"/>
        </w:rPr>
        <w:t>elektrības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dzeramā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ūdens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pieejamība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piestātnēs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servisa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ēku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celtniecība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vai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rekonstrukcija</w:t>
      </w:r>
      <w:proofErr w:type="spellEnd"/>
      <w:r w:rsidRPr="00463002">
        <w:rPr>
          <w:lang w:val="es-ES" w:eastAsia="en-CA"/>
        </w:rPr>
        <w:t xml:space="preserve">, kur </w:t>
      </w:r>
      <w:proofErr w:type="spellStart"/>
      <w:r w:rsidRPr="00463002">
        <w:rPr>
          <w:lang w:val="es-ES" w:eastAsia="en-CA"/>
        </w:rPr>
        <w:t>būs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pieejami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sanitārie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mezgli</w:t>
      </w:r>
      <w:proofErr w:type="spellEnd"/>
      <w:r w:rsidRPr="00463002">
        <w:rPr>
          <w:lang w:val="es-ES" w:eastAsia="en-CA"/>
        </w:rPr>
        <w:t xml:space="preserve">, saunas </w:t>
      </w:r>
      <w:proofErr w:type="spellStart"/>
      <w:r w:rsidRPr="00463002">
        <w:rPr>
          <w:lang w:val="es-ES" w:eastAsia="en-CA"/>
        </w:rPr>
        <w:t>u.c</w:t>
      </w:r>
      <w:proofErr w:type="spellEnd"/>
      <w:r w:rsidRPr="00463002">
        <w:rPr>
          <w:lang w:val="es-ES" w:eastAsia="en-CA"/>
        </w:rPr>
        <w:t xml:space="preserve">. </w:t>
      </w:r>
      <w:proofErr w:type="spellStart"/>
      <w:r w:rsidRPr="00463002">
        <w:rPr>
          <w:lang w:val="es-ES" w:eastAsia="en-CA"/>
        </w:rPr>
        <w:t>apgaismojumu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izveide</w:t>
      </w:r>
      <w:proofErr w:type="spellEnd"/>
      <w:r w:rsidRPr="00463002">
        <w:rPr>
          <w:lang w:val="es-ES" w:eastAsia="en-CA"/>
        </w:rPr>
        <w:t xml:space="preserve"> ostas </w:t>
      </w:r>
      <w:proofErr w:type="spellStart"/>
      <w:r w:rsidRPr="00463002">
        <w:rPr>
          <w:lang w:val="es-ES" w:eastAsia="en-CA"/>
        </w:rPr>
        <w:t>teritorijā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krastmalā</w:t>
      </w:r>
      <w:proofErr w:type="spellEnd"/>
      <w:r w:rsidRPr="00463002">
        <w:rPr>
          <w:lang w:val="es-ES" w:eastAsia="en-CA"/>
        </w:rPr>
        <w:t>.</w:t>
      </w:r>
    </w:p>
    <w:p w14:paraId="7BD6D1A2" w14:textId="77777777" w:rsidR="00463002" w:rsidRPr="00463002" w:rsidRDefault="00463002" w:rsidP="00CF3E35">
      <w:pPr>
        <w:rPr>
          <w:sz w:val="27"/>
          <w:szCs w:val="27"/>
          <w:lang w:val="es-ES" w:eastAsia="en-CA"/>
        </w:rPr>
      </w:pPr>
      <w:proofErr w:type="spellStart"/>
      <w:r w:rsidRPr="00463002">
        <w:rPr>
          <w:lang w:val="es-ES" w:eastAsia="en-CA"/>
        </w:rPr>
        <w:t>Pakalpojumu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klāsta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paplašināšana</w:t>
      </w:r>
      <w:proofErr w:type="spellEnd"/>
      <w:r w:rsidRPr="00463002">
        <w:rPr>
          <w:lang w:val="es-ES" w:eastAsia="en-CA"/>
        </w:rPr>
        <w:t xml:space="preserve">: </w:t>
      </w:r>
      <w:proofErr w:type="spellStart"/>
      <w:r w:rsidRPr="00463002">
        <w:rPr>
          <w:lang w:val="es-ES" w:eastAsia="en-CA"/>
        </w:rPr>
        <w:t>degvielas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uzpildes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punkti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jahtu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novietņu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vietu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izveide</w:t>
      </w:r>
      <w:proofErr w:type="spellEnd"/>
      <w:r w:rsidRPr="00463002">
        <w:rPr>
          <w:lang w:val="es-ES" w:eastAsia="en-CA"/>
        </w:rPr>
        <w:t xml:space="preserve"> (</w:t>
      </w:r>
      <w:proofErr w:type="spellStart"/>
      <w:r w:rsidRPr="00463002">
        <w:rPr>
          <w:lang w:val="es-ES" w:eastAsia="en-CA"/>
        </w:rPr>
        <w:t>āra</w:t>
      </w:r>
      <w:proofErr w:type="spellEnd"/>
      <w:r w:rsidRPr="00463002">
        <w:rPr>
          <w:lang w:val="es-ES" w:eastAsia="en-CA"/>
        </w:rPr>
        <w:t>/</w:t>
      </w:r>
      <w:proofErr w:type="spellStart"/>
      <w:r w:rsidRPr="00463002">
        <w:rPr>
          <w:lang w:val="es-ES" w:eastAsia="en-CA"/>
        </w:rPr>
        <w:t>iekštelpu</w:t>
      </w:r>
      <w:proofErr w:type="spellEnd"/>
      <w:r w:rsidRPr="00463002">
        <w:rPr>
          <w:lang w:val="es-ES" w:eastAsia="en-CA"/>
        </w:rPr>
        <w:t xml:space="preserve">), </w:t>
      </w:r>
      <w:proofErr w:type="spellStart"/>
      <w:r w:rsidRPr="00463002">
        <w:rPr>
          <w:lang w:val="es-ES" w:eastAsia="en-CA"/>
        </w:rPr>
        <w:t>inventārs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aprīkojums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jahtu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ziemošanas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pakalpojumu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attīstībai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remontdarbu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veikšanai</w:t>
      </w:r>
      <w:proofErr w:type="spellEnd"/>
      <w:r w:rsidRPr="00463002">
        <w:rPr>
          <w:lang w:val="es-ES" w:eastAsia="en-CA"/>
        </w:rPr>
        <w:t>.</w:t>
      </w:r>
    </w:p>
    <w:p w14:paraId="7B3534A6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r w:rsidRPr="00463002">
        <w:rPr>
          <w:sz w:val="27"/>
          <w:szCs w:val="27"/>
          <w:lang w:val="es-ES" w:eastAsia="en-CA"/>
        </w:rPr>
        <w:br/>
      </w:r>
      <w:proofErr w:type="spellStart"/>
      <w:r w:rsidRPr="00463002">
        <w:rPr>
          <w:lang w:val="es-ES" w:eastAsia="en-CA"/>
        </w:rPr>
        <w:t>Ostu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tīkla</w:t>
      </w:r>
      <w:proofErr w:type="spellEnd"/>
      <w:r w:rsidRPr="00463002">
        <w:rPr>
          <w:lang w:val="es-ES" w:eastAsia="en-CA"/>
        </w:rPr>
        <w:t> </w:t>
      </w:r>
      <w:proofErr w:type="spellStart"/>
      <w:r w:rsidRPr="00463002">
        <w:rPr>
          <w:b/>
          <w:bCs/>
          <w:lang w:val="es-ES" w:eastAsia="en-CA"/>
        </w:rPr>
        <w:t>mārketinga</w:t>
      </w:r>
      <w:proofErr w:type="spellEnd"/>
      <w:r w:rsidRPr="00463002">
        <w:rPr>
          <w:b/>
          <w:bCs/>
          <w:lang w:val="es-ES" w:eastAsia="en-CA"/>
        </w:rPr>
        <w:t xml:space="preserve"> </w:t>
      </w:r>
      <w:proofErr w:type="spellStart"/>
      <w:r w:rsidRPr="00463002">
        <w:rPr>
          <w:b/>
          <w:bCs/>
          <w:lang w:val="es-ES" w:eastAsia="en-CA"/>
        </w:rPr>
        <w:t>aktivitātes</w:t>
      </w:r>
      <w:proofErr w:type="spellEnd"/>
      <w:r w:rsidRPr="00463002">
        <w:rPr>
          <w:lang w:val="es-ES" w:eastAsia="en-CA"/>
        </w:rPr>
        <w:t> </w:t>
      </w:r>
      <w:proofErr w:type="spellStart"/>
      <w:r w:rsidRPr="00463002">
        <w:rPr>
          <w:lang w:val="es-ES" w:eastAsia="en-CA"/>
        </w:rPr>
        <w:t>paredz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popularizēt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Austrumbaltijas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piekrasti</w:t>
      </w:r>
      <w:proofErr w:type="spellEnd"/>
      <w:r w:rsidRPr="00463002">
        <w:rPr>
          <w:lang w:val="es-ES" w:eastAsia="en-CA"/>
        </w:rPr>
        <w:t xml:space="preserve"> (</w:t>
      </w:r>
      <w:proofErr w:type="spellStart"/>
      <w:r w:rsidRPr="00463002">
        <w:rPr>
          <w:lang w:val="es-ES" w:eastAsia="en-CA"/>
        </w:rPr>
        <w:t>Igaunija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Latvija</w:t>
      </w:r>
      <w:proofErr w:type="spellEnd"/>
      <w:r w:rsidRPr="00463002">
        <w:rPr>
          <w:lang w:val="es-ES" w:eastAsia="en-CA"/>
        </w:rPr>
        <w:t xml:space="preserve">) </w:t>
      </w:r>
      <w:proofErr w:type="spellStart"/>
      <w:r w:rsidRPr="00463002">
        <w:rPr>
          <w:lang w:val="es-ES" w:eastAsia="en-CA"/>
        </w:rPr>
        <w:t>kā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pievilcīgu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interesantu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drošu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burāšanas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galamērķi</w:t>
      </w:r>
      <w:proofErr w:type="spellEnd"/>
      <w:r w:rsidRPr="00463002">
        <w:rPr>
          <w:lang w:val="es-ES" w:eastAsia="en-CA"/>
        </w:rPr>
        <w:t xml:space="preserve">. </w:t>
      </w:r>
      <w:proofErr w:type="spellStart"/>
      <w:r w:rsidRPr="00463002">
        <w:rPr>
          <w:lang w:val="es-ES" w:eastAsia="en-CA"/>
        </w:rPr>
        <w:t>Mērķa</w:t>
      </w:r>
      <w:proofErr w:type="spellEnd"/>
      <w:r w:rsidRPr="00463002">
        <w:rPr>
          <w:lang w:val="es-ES" w:eastAsia="en-CA"/>
        </w:rPr>
        <w:t xml:space="preserve"> grupa ir </w:t>
      </w:r>
      <w:proofErr w:type="spellStart"/>
      <w:r w:rsidRPr="00463002">
        <w:rPr>
          <w:lang w:val="es-ES" w:eastAsia="en-CA"/>
        </w:rPr>
        <w:t>burātāji</w:t>
      </w:r>
      <w:proofErr w:type="spellEnd"/>
      <w:r w:rsidRPr="00463002">
        <w:rPr>
          <w:lang w:val="es-ES" w:eastAsia="en-CA"/>
        </w:rPr>
        <w:t xml:space="preserve"> no </w:t>
      </w:r>
      <w:proofErr w:type="spellStart"/>
      <w:r w:rsidRPr="00463002">
        <w:rPr>
          <w:lang w:val="es-ES" w:eastAsia="en-CA"/>
        </w:rPr>
        <w:t>Vācijas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Somijas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Zviedrijas</w:t>
      </w:r>
      <w:proofErr w:type="spellEnd"/>
      <w:r w:rsidRPr="00463002">
        <w:rPr>
          <w:lang w:val="es-ES" w:eastAsia="en-CA"/>
        </w:rPr>
        <w:t xml:space="preserve">, </w:t>
      </w:r>
      <w:proofErr w:type="spellStart"/>
      <w:r w:rsidRPr="00463002">
        <w:rPr>
          <w:lang w:val="es-ES" w:eastAsia="en-CA"/>
        </w:rPr>
        <w:t>Polijas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arī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vietējie</w:t>
      </w:r>
      <w:proofErr w:type="spellEnd"/>
      <w:r w:rsidRPr="00463002">
        <w:rPr>
          <w:lang w:val="es-ES" w:eastAsia="en-CA"/>
        </w:rPr>
        <w:t xml:space="preserve"> - </w:t>
      </w:r>
      <w:proofErr w:type="spellStart"/>
      <w:r w:rsidRPr="00463002">
        <w:rPr>
          <w:lang w:val="es-ES" w:eastAsia="en-CA"/>
        </w:rPr>
        <w:t>Latvijas</w:t>
      </w:r>
      <w:proofErr w:type="spellEnd"/>
      <w:r w:rsidRPr="00463002">
        <w:rPr>
          <w:lang w:val="es-ES" w:eastAsia="en-CA"/>
        </w:rPr>
        <w:t xml:space="preserve"> un </w:t>
      </w:r>
      <w:proofErr w:type="spellStart"/>
      <w:r w:rsidRPr="00463002">
        <w:rPr>
          <w:lang w:val="es-ES" w:eastAsia="en-CA"/>
        </w:rPr>
        <w:t>Igaunijas</w:t>
      </w:r>
      <w:proofErr w:type="spellEnd"/>
      <w:r w:rsidRPr="00463002">
        <w:rPr>
          <w:lang w:val="es-ES" w:eastAsia="en-CA"/>
        </w:rPr>
        <w:t xml:space="preserve"> </w:t>
      </w:r>
      <w:proofErr w:type="spellStart"/>
      <w:r w:rsidRPr="00463002">
        <w:rPr>
          <w:lang w:val="es-ES" w:eastAsia="en-CA"/>
        </w:rPr>
        <w:t>burātāji</w:t>
      </w:r>
      <w:proofErr w:type="spellEnd"/>
      <w:r w:rsidRPr="00463002">
        <w:rPr>
          <w:lang w:val="es-ES" w:eastAsia="en-CA"/>
        </w:rPr>
        <w:t>.</w:t>
      </w:r>
      <w:r w:rsidRPr="00463002">
        <w:rPr>
          <w:sz w:val="27"/>
          <w:szCs w:val="27"/>
          <w:lang w:val="es-ES" w:eastAsia="en-CA"/>
        </w:rPr>
        <w:br/>
      </w:r>
      <w:proofErr w:type="spellStart"/>
      <w:r w:rsidRPr="00463002">
        <w:rPr>
          <w:lang w:val="en-CA" w:eastAsia="en-CA"/>
        </w:rPr>
        <w:t>Projekts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paredz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šādas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mārketinga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aktivitātes</w:t>
      </w:r>
      <w:proofErr w:type="spellEnd"/>
      <w:r w:rsidRPr="00463002">
        <w:rPr>
          <w:lang w:val="en-CA" w:eastAsia="en-CA"/>
        </w:rPr>
        <w:t>:</w:t>
      </w:r>
    </w:p>
    <w:p w14:paraId="4331CDCC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Dalība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tūrisma</w:t>
      </w:r>
      <w:proofErr w:type="spellEnd"/>
      <w:r w:rsidRPr="00463002">
        <w:rPr>
          <w:lang w:val="en-CA" w:eastAsia="en-CA"/>
        </w:rPr>
        <w:t>/</w:t>
      </w:r>
      <w:proofErr w:type="spellStart"/>
      <w:r w:rsidRPr="00463002">
        <w:rPr>
          <w:lang w:val="en-CA" w:eastAsia="en-CA"/>
        </w:rPr>
        <w:t>jahtu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starptautiskās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izstādēs</w:t>
      </w:r>
      <w:proofErr w:type="spellEnd"/>
      <w:r w:rsidRPr="00463002">
        <w:rPr>
          <w:lang w:val="en-CA" w:eastAsia="en-CA"/>
        </w:rPr>
        <w:t>.</w:t>
      </w:r>
    </w:p>
    <w:p w14:paraId="68B0F0EF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Dalība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projekta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rezultātu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prezentēšana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starptautiskos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burātāju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sadarbības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tīklos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pasākumos</w:t>
      </w:r>
      <w:proofErr w:type="spellEnd"/>
      <w:r w:rsidRPr="00463002">
        <w:rPr>
          <w:lang w:val="en-CA" w:eastAsia="en-CA"/>
        </w:rPr>
        <w:t>.</w:t>
      </w:r>
    </w:p>
    <w:p w14:paraId="6717FB41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Iepazīšanās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vizīšu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organizēšana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žurnālistiem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blogeriem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mērķa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grupām</w:t>
      </w:r>
      <w:proofErr w:type="spellEnd"/>
      <w:r w:rsidRPr="00463002">
        <w:rPr>
          <w:lang w:val="en-CA" w:eastAsia="en-CA"/>
        </w:rPr>
        <w:t>.</w:t>
      </w:r>
    </w:p>
    <w:p w14:paraId="1E0EE52D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Jahtu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kataloga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trešā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izdevuma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sagatavošana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iekļaujot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informāciju</w:t>
      </w:r>
      <w:proofErr w:type="spellEnd"/>
      <w:r w:rsidRPr="00463002">
        <w:rPr>
          <w:lang w:val="en-CA" w:eastAsia="en-CA"/>
        </w:rPr>
        <w:t xml:space="preserve"> par </w:t>
      </w:r>
      <w:proofErr w:type="spellStart"/>
      <w:r w:rsidRPr="00463002">
        <w:rPr>
          <w:lang w:val="en-CA" w:eastAsia="en-CA"/>
        </w:rPr>
        <w:t>ostām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Austrumu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Baltijas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jūras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krastā</w:t>
      </w:r>
      <w:proofErr w:type="spellEnd"/>
      <w:r w:rsidRPr="00463002">
        <w:rPr>
          <w:lang w:val="en-CA" w:eastAsia="en-CA"/>
        </w:rPr>
        <w:t xml:space="preserve"> (no </w:t>
      </w:r>
      <w:proofErr w:type="spellStart"/>
      <w:r w:rsidRPr="00463002">
        <w:rPr>
          <w:lang w:val="en-CA" w:eastAsia="en-CA"/>
        </w:rPr>
        <w:t>Klaipēdas</w:t>
      </w:r>
      <w:proofErr w:type="spellEnd"/>
      <w:r w:rsidRPr="00463002">
        <w:rPr>
          <w:lang w:val="en-CA" w:eastAsia="en-CA"/>
        </w:rPr>
        <w:t xml:space="preserve"> - </w:t>
      </w:r>
      <w:proofErr w:type="spellStart"/>
      <w:r w:rsidRPr="00463002">
        <w:rPr>
          <w:lang w:val="en-CA" w:eastAsia="en-CA"/>
        </w:rPr>
        <w:t>līdz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Narvai</w:t>
      </w:r>
      <w:proofErr w:type="spellEnd"/>
      <w:r w:rsidRPr="00463002">
        <w:rPr>
          <w:lang w:val="en-CA" w:eastAsia="en-CA"/>
        </w:rPr>
        <w:t xml:space="preserve">) un </w:t>
      </w:r>
      <w:proofErr w:type="spellStart"/>
      <w:r w:rsidRPr="00463002">
        <w:rPr>
          <w:lang w:val="en-CA" w:eastAsia="en-CA"/>
        </w:rPr>
        <w:t>piekrastes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ceļveža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izveide</w:t>
      </w:r>
      <w:proofErr w:type="spellEnd"/>
      <w:r w:rsidRPr="00463002">
        <w:rPr>
          <w:lang w:val="en-CA" w:eastAsia="en-CA"/>
        </w:rPr>
        <w:t>.</w:t>
      </w:r>
    </w:p>
    <w:p w14:paraId="3C7AACCA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Projekta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mājaslapas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pilnveide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digitālais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mārketings</w:t>
      </w:r>
      <w:proofErr w:type="spellEnd"/>
      <w:r w:rsidRPr="00463002">
        <w:rPr>
          <w:lang w:val="en-CA" w:eastAsia="en-CA"/>
        </w:rPr>
        <w:t>.</w:t>
      </w:r>
    </w:p>
    <w:p w14:paraId="49439920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lang w:val="en-CA" w:eastAsia="en-CA"/>
        </w:rPr>
        <w:t>Mārketinga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satura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izgatavošana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izplatīšana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sociālie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tīkli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raksti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žurnālos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u.c.</w:t>
      </w:r>
      <w:proofErr w:type="spellEnd"/>
      <w:r w:rsidRPr="00463002">
        <w:rPr>
          <w:lang w:val="en-CA" w:eastAsia="en-CA"/>
        </w:rPr>
        <w:t>)</w:t>
      </w:r>
    </w:p>
    <w:p w14:paraId="41562F00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b/>
          <w:bCs/>
          <w:lang w:val="en-CA" w:eastAsia="en-CA"/>
        </w:rPr>
        <w:t>Projekta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rezultāts</w:t>
      </w:r>
      <w:proofErr w:type="spellEnd"/>
      <w:r w:rsidRPr="00463002">
        <w:rPr>
          <w:lang w:val="en-CA" w:eastAsia="en-CA"/>
        </w:rPr>
        <w:t>: </w:t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lang w:val="en-CA" w:eastAsia="en-CA"/>
        </w:rPr>
        <w:t>Projekta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rezultātā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tiks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uzlabota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Igaunijas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Latvijas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jahtu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infrastruktūra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sniegti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kvalitatīvāki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pakalpojumi</w:t>
      </w:r>
      <w:proofErr w:type="spellEnd"/>
      <w:r w:rsidRPr="00463002">
        <w:rPr>
          <w:lang w:val="en-CA" w:eastAsia="en-CA"/>
        </w:rPr>
        <w:t xml:space="preserve">, </w:t>
      </w:r>
      <w:proofErr w:type="spellStart"/>
      <w:r w:rsidRPr="00463002">
        <w:rPr>
          <w:lang w:val="en-CA" w:eastAsia="en-CA"/>
        </w:rPr>
        <w:t>kā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arī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sekmēta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mazo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starptautiskā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atpazīstamība</w:t>
      </w:r>
      <w:proofErr w:type="spellEnd"/>
      <w:r w:rsidRPr="00463002">
        <w:rPr>
          <w:lang w:val="en-CA" w:eastAsia="en-CA"/>
        </w:rPr>
        <w:t xml:space="preserve"> un </w:t>
      </w:r>
      <w:proofErr w:type="spellStart"/>
      <w:r w:rsidRPr="00463002">
        <w:rPr>
          <w:lang w:val="en-CA" w:eastAsia="en-CA"/>
        </w:rPr>
        <w:t>iekļaušanās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tīklā</w:t>
      </w:r>
      <w:proofErr w:type="spellEnd"/>
      <w:r w:rsidRPr="00463002">
        <w:rPr>
          <w:lang w:val="en-CA" w:eastAsia="en-CA"/>
        </w:rPr>
        <w:t>.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b/>
          <w:bCs/>
          <w:lang w:val="en-CA" w:eastAsia="en-CA"/>
        </w:rPr>
        <w:t>Projekta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partneri</w:t>
      </w:r>
      <w:proofErr w:type="spellEnd"/>
      <w:r w:rsidRPr="00463002">
        <w:rPr>
          <w:lang w:val="en-CA" w:eastAsia="en-CA"/>
        </w:rPr>
        <w:t>: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Rīgas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plānošanas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reģions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 xml:space="preserve">) – </w:t>
      </w:r>
      <w:proofErr w:type="spellStart"/>
      <w:r w:rsidRPr="00463002">
        <w:rPr>
          <w:lang w:val="en-CA" w:eastAsia="en-CA"/>
        </w:rPr>
        <w:t>vadošais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partneris</w:t>
      </w:r>
      <w:proofErr w:type="spellEnd"/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Kurzemes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plānošanas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reģions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Biedrība</w:t>
      </w:r>
      <w:proofErr w:type="spellEnd"/>
      <w:r w:rsidRPr="00463002">
        <w:rPr>
          <w:lang w:val="en-CA" w:eastAsia="en-CA"/>
        </w:rPr>
        <w:t xml:space="preserve"> “</w:t>
      </w:r>
      <w:proofErr w:type="spellStart"/>
      <w:r w:rsidRPr="00463002">
        <w:rPr>
          <w:lang w:val="en-CA" w:eastAsia="en-CA"/>
        </w:rPr>
        <w:t>Igaunijas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mazo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ostu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attīstības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centrs</w:t>
      </w:r>
      <w:proofErr w:type="spellEnd"/>
      <w:r w:rsidRPr="00463002">
        <w:rPr>
          <w:lang w:val="en-CA" w:eastAsia="en-CA"/>
        </w:rPr>
        <w:t>” (</w:t>
      </w:r>
      <w:proofErr w:type="spellStart"/>
      <w:r w:rsidRPr="00463002">
        <w:rPr>
          <w:lang w:val="en-CA" w:eastAsia="en-CA"/>
        </w:rPr>
        <w:t>Igaunija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Salacgrīvas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Rīgas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Brīvostas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Jūrmalas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Engures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Rojas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>- SIA New Yacht Marina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</w:t>
      </w:r>
      <w:proofErr w:type="spellStart"/>
      <w:r w:rsidRPr="00463002">
        <w:rPr>
          <w:lang w:val="en-CA" w:eastAsia="en-CA"/>
        </w:rPr>
        <w:t>Pāvilostas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pārvalde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 xml:space="preserve">- SIA AK </w:t>
      </w:r>
      <w:proofErr w:type="spellStart"/>
      <w:r w:rsidRPr="00463002">
        <w:rPr>
          <w:lang w:val="en-CA" w:eastAsia="en-CA"/>
        </w:rPr>
        <w:t>Pāvilosta</w:t>
      </w:r>
      <w:proofErr w:type="spellEnd"/>
      <w:r w:rsidRPr="00463002">
        <w:rPr>
          <w:lang w:val="en-CA" w:eastAsia="en-CA"/>
        </w:rPr>
        <w:t xml:space="preserve"> Marina (</w:t>
      </w:r>
      <w:proofErr w:type="spellStart"/>
      <w:r w:rsidRPr="00463002">
        <w:rPr>
          <w:lang w:val="en-CA" w:eastAsia="en-CA"/>
        </w:rPr>
        <w:t>Latvija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t>- Fonds “</w:t>
      </w:r>
      <w:proofErr w:type="spellStart"/>
      <w:r w:rsidRPr="00463002">
        <w:rPr>
          <w:lang w:val="en-CA" w:eastAsia="en-CA"/>
        </w:rPr>
        <w:t>Hījumā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ostas</w:t>
      </w:r>
      <w:proofErr w:type="spellEnd"/>
      <w:r w:rsidRPr="00463002">
        <w:rPr>
          <w:lang w:val="en-CA" w:eastAsia="en-CA"/>
        </w:rPr>
        <w:t>” (</w:t>
      </w:r>
      <w:proofErr w:type="spellStart"/>
      <w:r w:rsidRPr="00463002">
        <w:rPr>
          <w:lang w:val="en-CA" w:eastAsia="en-CA"/>
        </w:rPr>
        <w:t>Igaunija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lang w:val="en-CA" w:eastAsia="en-CA"/>
        </w:rPr>
        <w:lastRenderedPageBreak/>
        <w:t xml:space="preserve">- AS </w:t>
      </w:r>
      <w:proofErr w:type="spellStart"/>
      <w:r w:rsidRPr="00463002">
        <w:rPr>
          <w:lang w:val="en-CA" w:eastAsia="en-CA"/>
        </w:rPr>
        <w:t>Saarte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Liinid</w:t>
      </w:r>
      <w:proofErr w:type="spellEnd"/>
      <w:r w:rsidRPr="00463002">
        <w:rPr>
          <w:lang w:val="en-CA" w:eastAsia="en-CA"/>
        </w:rPr>
        <w:t xml:space="preserve"> (</w:t>
      </w:r>
      <w:proofErr w:type="spellStart"/>
      <w:r w:rsidRPr="00463002">
        <w:rPr>
          <w:lang w:val="en-CA" w:eastAsia="en-CA"/>
        </w:rPr>
        <w:t>Igaunija</w:t>
      </w:r>
      <w:proofErr w:type="spellEnd"/>
      <w:r w:rsidRPr="00463002">
        <w:rPr>
          <w:lang w:val="en-CA" w:eastAsia="en-CA"/>
        </w:rPr>
        <w:t>)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b/>
          <w:bCs/>
          <w:lang w:val="en-CA" w:eastAsia="en-CA"/>
        </w:rPr>
        <w:t>Projekta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īstenošanas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laiks</w:t>
      </w:r>
      <w:proofErr w:type="spellEnd"/>
      <w:r w:rsidRPr="00463002">
        <w:rPr>
          <w:lang w:val="en-CA" w:eastAsia="en-CA"/>
        </w:rPr>
        <w:t>: 01.09.2020. - 31.12.2022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b/>
          <w:bCs/>
          <w:lang w:val="en-CA" w:eastAsia="en-CA"/>
        </w:rPr>
        <w:t>Projekta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kopējais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budžets</w:t>
      </w:r>
      <w:proofErr w:type="spellEnd"/>
      <w:r w:rsidRPr="00463002">
        <w:rPr>
          <w:lang w:val="en-CA" w:eastAsia="en-CA"/>
        </w:rPr>
        <w:t xml:space="preserve">: 3 304 285.93 EUR, t.sk. ERAF Interreg </w:t>
      </w:r>
      <w:proofErr w:type="spellStart"/>
      <w:r w:rsidRPr="00463002">
        <w:rPr>
          <w:lang w:val="en-CA" w:eastAsia="en-CA"/>
        </w:rPr>
        <w:t>Igaunijas-Latvijas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programmas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finansējums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ir</w:t>
      </w:r>
      <w:proofErr w:type="spellEnd"/>
      <w:r w:rsidRPr="00463002">
        <w:rPr>
          <w:lang w:val="en-CA" w:eastAsia="en-CA"/>
        </w:rPr>
        <w:t xml:space="preserve"> 2 808 643.01 EUR. </w:t>
      </w:r>
      <w:proofErr w:type="spellStart"/>
      <w:r w:rsidRPr="00463002">
        <w:rPr>
          <w:lang w:val="en-CA" w:eastAsia="en-CA"/>
        </w:rPr>
        <w:t>Rīgas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plānošanas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reģions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projektā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piedalās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kā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vadošais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partneris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ar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plānoto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projekta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budžetu</w:t>
      </w:r>
      <w:proofErr w:type="spellEnd"/>
      <w:r w:rsidRPr="00463002">
        <w:rPr>
          <w:lang w:val="en-CA" w:eastAsia="en-CA"/>
        </w:rPr>
        <w:t xml:space="preserve"> 203 265.00 EUR (ERAF </w:t>
      </w:r>
      <w:proofErr w:type="spellStart"/>
      <w:r w:rsidRPr="00463002">
        <w:rPr>
          <w:lang w:val="en-CA" w:eastAsia="en-CA"/>
        </w:rPr>
        <w:t>atbalsts</w:t>
      </w:r>
      <w:proofErr w:type="spellEnd"/>
      <w:r w:rsidRPr="00463002">
        <w:rPr>
          <w:lang w:val="en-CA" w:eastAsia="en-CA"/>
        </w:rPr>
        <w:t xml:space="preserve"> 172 775.25 EUR).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b/>
          <w:bCs/>
          <w:lang w:val="en-CA" w:eastAsia="en-CA"/>
        </w:rPr>
        <w:t>Projekta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kontaktpersona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Rīgas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plānošanas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reģionā</w:t>
      </w:r>
      <w:proofErr w:type="spellEnd"/>
      <w:r w:rsidRPr="00463002">
        <w:rPr>
          <w:lang w:val="en-CA" w:eastAsia="en-CA"/>
        </w:rPr>
        <w:t xml:space="preserve">: Inga </w:t>
      </w:r>
      <w:proofErr w:type="spellStart"/>
      <w:r w:rsidRPr="00463002">
        <w:rPr>
          <w:lang w:val="en-CA" w:eastAsia="en-CA"/>
        </w:rPr>
        <w:t>Brieze</w:t>
      </w:r>
      <w:proofErr w:type="spellEnd"/>
      <w:r w:rsidRPr="00463002">
        <w:rPr>
          <w:lang w:val="en-CA" w:eastAsia="en-CA"/>
        </w:rPr>
        <w:t xml:space="preserve">, e-pasts: inga.brieze@rpr.gov.lv, </w:t>
      </w:r>
      <w:proofErr w:type="spellStart"/>
      <w:r w:rsidRPr="00463002">
        <w:rPr>
          <w:lang w:val="en-CA" w:eastAsia="en-CA"/>
        </w:rPr>
        <w:t>tālr</w:t>
      </w:r>
      <w:proofErr w:type="spellEnd"/>
      <w:r w:rsidRPr="00463002">
        <w:rPr>
          <w:lang w:val="en-CA" w:eastAsia="en-CA"/>
        </w:rPr>
        <w:t>. +371 29488197</w:t>
      </w:r>
      <w:r w:rsidRPr="00463002">
        <w:rPr>
          <w:sz w:val="27"/>
          <w:szCs w:val="27"/>
          <w:lang w:val="en-CA" w:eastAsia="en-CA"/>
        </w:rPr>
        <w:br/>
      </w:r>
      <w:r w:rsidRPr="00463002">
        <w:rPr>
          <w:sz w:val="27"/>
          <w:szCs w:val="27"/>
          <w:lang w:val="en-CA" w:eastAsia="en-CA"/>
        </w:rPr>
        <w:br/>
      </w:r>
      <w:proofErr w:type="spellStart"/>
      <w:r w:rsidRPr="00463002">
        <w:rPr>
          <w:lang w:val="en-CA" w:eastAsia="en-CA"/>
        </w:rPr>
        <w:t>Šī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informācija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atspoguļo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autora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viedokli</w:t>
      </w:r>
      <w:proofErr w:type="spellEnd"/>
      <w:r w:rsidRPr="00463002">
        <w:rPr>
          <w:lang w:val="en-CA" w:eastAsia="en-CA"/>
        </w:rPr>
        <w:t xml:space="preserve">. </w:t>
      </w:r>
      <w:proofErr w:type="spellStart"/>
      <w:r w:rsidRPr="00463002">
        <w:rPr>
          <w:lang w:val="en-CA" w:eastAsia="en-CA"/>
        </w:rPr>
        <w:t>Programmas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vadošā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iestāde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neatbild</w:t>
      </w:r>
      <w:proofErr w:type="spellEnd"/>
      <w:r w:rsidRPr="00463002">
        <w:rPr>
          <w:lang w:val="en-CA" w:eastAsia="en-CA"/>
        </w:rPr>
        <w:t xml:space="preserve"> par </w:t>
      </w:r>
      <w:proofErr w:type="spellStart"/>
      <w:r w:rsidRPr="00463002">
        <w:rPr>
          <w:lang w:val="en-CA" w:eastAsia="en-CA"/>
        </w:rPr>
        <w:t>tajā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ietvertās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informācijas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iespējamo</w:t>
      </w:r>
      <w:proofErr w:type="spellEnd"/>
      <w:r w:rsidRPr="00463002">
        <w:rPr>
          <w:lang w:val="en-CA" w:eastAsia="en-CA"/>
        </w:rPr>
        <w:t xml:space="preserve"> </w:t>
      </w:r>
      <w:proofErr w:type="spellStart"/>
      <w:r w:rsidRPr="00463002">
        <w:rPr>
          <w:lang w:val="en-CA" w:eastAsia="en-CA"/>
        </w:rPr>
        <w:t>izmantošanu</w:t>
      </w:r>
      <w:proofErr w:type="spellEnd"/>
      <w:r w:rsidRPr="00463002">
        <w:rPr>
          <w:lang w:val="en-CA" w:eastAsia="en-CA"/>
        </w:rPr>
        <w:t>.</w:t>
      </w:r>
    </w:p>
    <w:p w14:paraId="2255ECB1" w14:textId="77777777" w:rsidR="00463002" w:rsidRPr="00463002" w:rsidRDefault="00463002" w:rsidP="00CF3E35">
      <w:pPr>
        <w:rPr>
          <w:sz w:val="27"/>
          <w:szCs w:val="27"/>
          <w:lang w:val="en-CA" w:eastAsia="en-CA"/>
        </w:rPr>
      </w:pPr>
      <w:proofErr w:type="spellStart"/>
      <w:r w:rsidRPr="00463002">
        <w:rPr>
          <w:b/>
          <w:bCs/>
          <w:lang w:val="en-CA" w:eastAsia="en-CA"/>
        </w:rPr>
        <w:t>Degvielas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uzpildes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vieta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jahtām</w:t>
      </w:r>
      <w:proofErr w:type="spellEnd"/>
      <w:r w:rsidRPr="00463002">
        <w:rPr>
          <w:b/>
          <w:bCs/>
          <w:lang w:val="en-CA" w:eastAsia="en-CA"/>
        </w:rPr>
        <w:t xml:space="preserve"> un </w:t>
      </w:r>
      <w:proofErr w:type="spellStart"/>
      <w:r w:rsidRPr="00463002">
        <w:rPr>
          <w:b/>
          <w:bCs/>
          <w:lang w:val="en-CA" w:eastAsia="en-CA"/>
        </w:rPr>
        <w:t>kuteriem</w:t>
      </w:r>
      <w:proofErr w:type="spellEnd"/>
      <w:r w:rsidRPr="00463002">
        <w:rPr>
          <w:b/>
          <w:bCs/>
          <w:lang w:val="en-CA" w:eastAsia="en-CA"/>
        </w:rPr>
        <w:t xml:space="preserve"> </w:t>
      </w:r>
      <w:proofErr w:type="spellStart"/>
      <w:r w:rsidRPr="00463002">
        <w:rPr>
          <w:b/>
          <w:bCs/>
          <w:lang w:val="en-CA" w:eastAsia="en-CA"/>
        </w:rPr>
        <w:t>Rojā</w:t>
      </w:r>
      <w:proofErr w:type="spellEnd"/>
      <w:r w:rsidRPr="00463002">
        <w:rPr>
          <w:lang w:val="en-CA" w:eastAsia="en-CA"/>
        </w:rPr>
        <w:t> </w:t>
      </w:r>
      <w:proofErr w:type="spellStart"/>
      <w:r w:rsidR="00000000">
        <w:fldChar w:fldCharType="begin"/>
      </w:r>
      <w:r w:rsidR="00000000">
        <w:instrText>HYPERLINK "https://rojaport.lv/docs/227/2020-2021/Degvielas_uzpildes_vieta_jahtam_un_kuteriem_Roja.pdf" \t "_blank"</w:instrText>
      </w:r>
      <w:r w:rsidR="00000000">
        <w:fldChar w:fldCharType="separate"/>
      </w:r>
      <w:r w:rsidRPr="00463002">
        <w:rPr>
          <w:color w:val="274883"/>
          <w:u w:val="single"/>
          <w:lang w:val="en-CA" w:eastAsia="en-CA"/>
        </w:rPr>
        <w:t>skatīt</w:t>
      </w:r>
      <w:proofErr w:type="spellEnd"/>
      <w:r w:rsidRPr="00463002">
        <w:rPr>
          <w:color w:val="274883"/>
          <w:u w:val="single"/>
          <w:lang w:val="en-CA" w:eastAsia="en-CA"/>
        </w:rPr>
        <w:t xml:space="preserve"> </w:t>
      </w:r>
      <w:proofErr w:type="spellStart"/>
      <w:r w:rsidRPr="00463002">
        <w:rPr>
          <w:color w:val="274883"/>
          <w:u w:val="single"/>
          <w:lang w:val="en-CA" w:eastAsia="en-CA"/>
        </w:rPr>
        <w:t>karti</w:t>
      </w:r>
      <w:proofErr w:type="spellEnd"/>
      <w:r w:rsidR="00000000">
        <w:rPr>
          <w:color w:val="274883"/>
          <w:u w:val="single"/>
          <w:lang w:val="en-CA" w:eastAsia="en-CA"/>
        </w:rPr>
        <w:fldChar w:fldCharType="end"/>
      </w:r>
    </w:p>
    <w:p w14:paraId="0A86E313" w14:textId="77777777" w:rsidR="00463002" w:rsidRPr="00463002" w:rsidRDefault="00463002" w:rsidP="00463002">
      <w:pPr>
        <w:rPr>
          <w:lang w:val="en-CA"/>
        </w:rPr>
      </w:pPr>
    </w:p>
    <w:sectPr w:rsidR="00463002" w:rsidRPr="00463002" w:rsidSect="00FA48D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25FCA"/>
    <w:multiLevelType w:val="multilevel"/>
    <w:tmpl w:val="0C4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914A9"/>
    <w:multiLevelType w:val="multilevel"/>
    <w:tmpl w:val="8BC0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843720">
    <w:abstractNumId w:val="1"/>
  </w:num>
  <w:num w:numId="2" w16cid:durableId="111340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02"/>
    <w:rsid w:val="00463002"/>
    <w:rsid w:val="006B26EB"/>
    <w:rsid w:val="00B33B7A"/>
    <w:rsid w:val="00BB3A23"/>
    <w:rsid w:val="00CF3E35"/>
    <w:rsid w:val="00D30B43"/>
    <w:rsid w:val="00FA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741B"/>
  <w15:chartTrackingRefBased/>
  <w15:docId w15:val="{D70F97FF-E7E4-4814-AB60-F4452A90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-date">
    <w:name w:val="sub-date"/>
    <w:basedOn w:val="Normal"/>
    <w:link w:val="sub-dateChar"/>
    <w:qFormat/>
    <w:rsid w:val="006B26EB"/>
    <w:pPr>
      <w:suppressAutoHyphens/>
      <w:snapToGrid w:val="0"/>
      <w:spacing w:after="0" w:line="240" w:lineRule="auto"/>
      <w:ind w:left="113" w:right="113"/>
    </w:pPr>
    <w:rPr>
      <w:rFonts w:ascii="Arial Narrow" w:hAnsi="Arial Narrow" w:cs="Arial Narrow"/>
      <w:i/>
      <w:sz w:val="16"/>
      <w:lang w:val="lv-LV" w:eastAsia="ar-SA"/>
    </w:rPr>
  </w:style>
  <w:style w:type="character" w:customStyle="1" w:styleId="sub-dateChar">
    <w:name w:val="sub-date Char"/>
    <w:basedOn w:val="DefaultParagraphFont"/>
    <w:link w:val="sub-date"/>
    <w:rsid w:val="006B26EB"/>
    <w:rPr>
      <w:rFonts w:ascii="Arial Narrow" w:hAnsi="Arial Narrow" w:cs="Arial Narrow"/>
      <w:i/>
      <w:sz w:val="16"/>
      <w:lang w:val="lv-LV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463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0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0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0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0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0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0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0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0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0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0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00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6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630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3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stbaltic.eu/" TargetMode="External"/><Relationship Id="rId5" Type="http://schemas.openxmlformats.org/officeDocument/2006/relationships/hyperlink" Target="https://estlat.eu/en/estlat-results/eastbaltic-harbour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 Ozols</dc:creator>
  <cp:keywords/>
  <dc:description/>
  <cp:lastModifiedBy>Haralds Ozols</cp:lastModifiedBy>
  <cp:revision>3</cp:revision>
  <dcterms:created xsi:type="dcterms:W3CDTF">2023-12-20T11:31:00Z</dcterms:created>
  <dcterms:modified xsi:type="dcterms:W3CDTF">2023-12-21T10:00:00Z</dcterms:modified>
</cp:coreProperties>
</file>